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8D" w:rsidRDefault="007B388D" w:rsidP="007B388D">
      <w:pPr>
        <w:rPr>
          <w:b/>
          <w:sz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9pt;width:79.2pt;height:79.2pt;z-index:251659264;visibility:visible;mso-wrap-edited:f">
            <v:imagedata r:id="rId5" o:title=""/>
          </v:shape>
          <o:OLEObject Type="Embed" ProgID="Word.Picture.8" ShapeID="_x0000_s1026" DrawAspect="Content" ObjectID="_1638038244" r:id="rId6"/>
        </w:pict>
      </w:r>
      <w:r>
        <w:rPr>
          <w:b/>
          <w:sz w:val="22"/>
          <w:lang w:val="ro-RO"/>
        </w:rPr>
        <w:t>REPUBLICA MOLDOVA</w:t>
      </w:r>
      <w:r>
        <w:rPr>
          <w:lang w:val="ro-RO"/>
        </w:rPr>
        <w:t xml:space="preserve">                                                       </w:t>
      </w:r>
      <w:r>
        <w:rPr>
          <w:b/>
          <w:sz w:val="22"/>
          <w:lang w:val="ro-RO"/>
        </w:rPr>
        <w:t>РЕСПУБЛИКА МОЛДОВА</w:t>
      </w:r>
    </w:p>
    <w:p w:rsidR="007B388D" w:rsidRDefault="007B388D" w:rsidP="007B388D">
      <w:pPr>
        <w:rPr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7B388D" w:rsidRDefault="007B388D" w:rsidP="007B388D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qkWQIAAGwEAAAOAAAAZHJzL2Uyb0RvYy54bWysVMGO0zAQvSPxD1bu3TSl7XajtivUtFwW&#10;qLTLB7i201jr2JbtbVohJOCM1E/gFziAtNIC35D+EWM3rbpwQYgcnLFn5uXNzHOGl+tSoBUzlis5&#10;ipKzdoSYJIpyuRxFb25mrUGErMOSYqEkG0UbZqPL8dMnw0qnrKMKJSgzCECkTSs9igrndBrHlhSs&#10;xPZMaSbBmStTYgdbs4ypwRWglyLutNv9uFKGaqMIsxZOs70zGgf8PGfEvc5zyxwSowi4ubCasC78&#10;Go+HOF0arAtOGhr4H1iUmEv46BEqww6jO8P/gCo5Mcqq3J0RVcYqzzlhoQaoJmn/Vs11gTULtUBz&#10;rD62yf4/WPJqNTeIU5hdL0ISlzCj+vPu/W5bf6+/7LZo96H+WX+rv9b39Y/6fvcR7IfdJ7C9s35o&#10;jrcI0qGXlbYpQE7k3PhukLW81leK3Fok1aTAcslCTTcbDd9JfEb8KMVvrAZGi+qlohCD75wKjV3n&#10;pvSQ0DK0DvPbHOfH1g4ROOz1+xedAYyZHHwxTg+J2lj3gqkSeWMUCS59a3GKV1fWeSI4PYT4Y6lm&#10;XIggDyFRBeDnSc9Dlxqa5Qoub0AytwHCKsGpD/eJ1iwXE2HQCnvJhSfUCZ7TMKPuJA3wBcN02tgO&#10;c7G3gY6QHg+KA4KNtdfU24v2xXQwHXRb3U5/2uq2s6z1fDbptvqz5LyXPcsmkyx556kl3bTglDLp&#10;2R30nXT/Tj/NTdsr86jwY2Pix+ihg0D28A6kw3T9QPfSWCi6mZvD1EHSIbi5fv7OnO7BPv1JjH8B&#10;AAD//wMAUEsDBBQABgAIAAAAIQA8KhIY3gAAAAYBAAAPAAAAZHJzL2Rvd25yZXYueG1sTI/BTsMw&#10;EETvSPyDtUi9VNShlaIQ4lSoopcekNpygJsbL0lEvE5tt0n5ehZxKMfZWc28KZaj7cQZfWgdKXiY&#10;JSCQKmdaqhW87df3GYgQNRndOUIFFwywLG9vCp0bN9AWz7tYCw6hkGsFTYx9LmWoGrQ6zFyPxN6n&#10;81ZHlr6WxuuBw20n50mSSqtb4oZG97hqsPranawCsw3hZTVm34tXvzke37Ppx7CfKjW5G5+fQEQc&#10;4/UZfvEZHUpmOrgTmSA6BTwkKkgXKQh2s8c5Dzn8HWRZyP/45Q8AAAD//wMAUEsBAi0AFAAGAAgA&#10;AAAhALaDOJL+AAAA4QEAABMAAAAAAAAAAAAAAAAAAAAAAFtDb250ZW50X1R5cGVzXS54bWxQSwEC&#10;LQAUAAYACAAAACEAOP0h/9YAAACUAQAACwAAAAAAAAAAAAAAAAAvAQAAX3JlbHMvLnJlbHNQSwEC&#10;LQAUAAYACAAAACEA1Nw6pFkCAABsBAAADgAAAAAAAAAAAAAAAAAuAgAAZHJzL2Uyb0RvYy54bWxQ&#10;SwECLQAUAAYACAAAACEAPCoSGN4AAAAG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7B388D" w:rsidRDefault="007B388D" w:rsidP="007B388D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7B388D" w:rsidRDefault="007B388D" w:rsidP="007B388D">
      <w:pPr>
        <w:rPr>
          <w:b/>
          <w:sz w:val="22"/>
          <w:lang w:val="ro-RO"/>
        </w:rPr>
      </w:pPr>
    </w:p>
    <w:p w:rsidR="007B388D" w:rsidRDefault="007B388D" w:rsidP="007B388D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–38</w:t>
      </w:r>
    </w:p>
    <w:p w:rsidR="007B388D" w:rsidRDefault="007B388D" w:rsidP="007B388D">
      <w:pPr>
        <w:rPr>
          <w:b/>
          <w:i/>
          <w:sz w:val="22"/>
          <w:lang w:val="ro-RO"/>
        </w:rPr>
      </w:pPr>
    </w:p>
    <w:p w:rsidR="007B388D" w:rsidRDefault="007B388D" w:rsidP="007B388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DISPOZIŢIE </w:t>
      </w:r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Nr. 83</w:t>
      </w:r>
    </w:p>
    <w:p w:rsidR="007B388D" w:rsidRDefault="007B388D" w:rsidP="007B388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16 decembrie 2019</w:t>
      </w:r>
    </w:p>
    <w:p w:rsidR="007B388D" w:rsidRDefault="007B388D" w:rsidP="007B388D">
      <w:pPr>
        <w:jc w:val="center"/>
        <w:rPr>
          <w:sz w:val="22"/>
          <w:lang w:val="ro-RO"/>
        </w:rPr>
      </w:pPr>
    </w:p>
    <w:p w:rsidR="007B388D" w:rsidRDefault="007B388D" w:rsidP="007B388D">
      <w:pPr>
        <w:rPr>
          <w:b/>
          <w:lang w:val="en-US"/>
        </w:rPr>
      </w:pPr>
      <w:r>
        <w:rPr>
          <w:lang w:val="en-US"/>
        </w:rPr>
        <w:t>«</w:t>
      </w:r>
      <w:r>
        <w:rPr>
          <w:b/>
          <w:lang w:val="en-US"/>
        </w:rPr>
        <w:t xml:space="preserve">Cu </w:t>
      </w:r>
      <w:proofErr w:type="spellStart"/>
      <w:r>
        <w:rPr>
          <w:b/>
          <w:lang w:val="en-US"/>
        </w:rPr>
        <w:t>privire</w:t>
      </w:r>
      <w:proofErr w:type="spellEnd"/>
      <w:r>
        <w:rPr>
          <w:b/>
          <w:lang w:val="en-US"/>
        </w:rPr>
        <w:t xml:space="preserve"> la </w:t>
      </w:r>
      <w:proofErr w:type="spellStart"/>
      <w:r>
        <w:rPr>
          <w:b/>
          <w:lang w:val="en-US"/>
        </w:rPr>
        <w:t>convocarea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şedinţei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extraordinare</w:t>
      </w:r>
      <w:proofErr w:type="spellEnd"/>
    </w:p>
    <w:p w:rsidR="007B388D" w:rsidRDefault="007B388D" w:rsidP="007B388D">
      <w:pPr>
        <w:rPr>
          <w:b/>
          <w:lang w:val="en-US"/>
        </w:rPr>
      </w:pPr>
      <w:proofErr w:type="gramStart"/>
      <w:r>
        <w:rPr>
          <w:b/>
          <w:lang w:val="en-US"/>
        </w:rPr>
        <w:t>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Consiliului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comunal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Pîrliţa</w:t>
      </w:r>
      <w:proofErr w:type="spellEnd"/>
      <w:r>
        <w:rPr>
          <w:b/>
          <w:lang w:val="en-US"/>
        </w:rPr>
        <w:t>»</w:t>
      </w:r>
    </w:p>
    <w:p w:rsidR="007B388D" w:rsidRDefault="007B388D" w:rsidP="007B388D">
      <w:pPr>
        <w:rPr>
          <w:lang w:val="en-US"/>
        </w:rPr>
      </w:pPr>
    </w:p>
    <w:p w:rsidR="007B388D" w:rsidRDefault="007B388D" w:rsidP="007B388D">
      <w:pPr>
        <w:rPr>
          <w:lang w:val="en-US"/>
        </w:rPr>
      </w:pP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   </w:t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16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(2), art. 32 </w:t>
      </w:r>
      <w:proofErr w:type="spellStart"/>
      <w:r>
        <w:rPr>
          <w:lang w:val="en-US"/>
        </w:rPr>
        <w:t>alin</w:t>
      </w:r>
      <w:proofErr w:type="spellEnd"/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1),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</w:t>
      </w:r>
    </w:p>
    <w:p w:rsidR="007B388D" w:rsidRDefault="007B388D" w:rsidP="007B388D">
      <w:pPr>
        <w:jc w:val="center"/>
        <w:rPr>
          <w:b/>
          <w:lang w:val="en-US"/>
        </w:rPr>
      </w:pPr>
      <w:r>
        <w:rPr>
          <w:b/>
          <w:lang w:val="en-US"/>
        </w:rPr>
        <w:t>DISPUN:</w:t>
      </w:r>
    </w:p>
    <w:p w:rsidR="007B388D" w:rsidRDefault="007B388D" w:rsidP="007B388D">
      <w:pPr>
        <w:jc w:val="center"/>
        <w:rPr>
          <w:b/>
          <w:lang w:val="en-US"/>
        </w:rPr>
      </w:pP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 Se </w:t>
      </w:r>
      <w:proofErr w:type="spellStart"/>
      <w:r>
        <w:rPr>
          <w:lang w:val="en-US"/>
        </w:rPr>
        <w:t>convoacă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şedinţa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extraordinară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Pîrliţa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data de 18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2019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10-00,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cu </w:t>
      </w:r>
      <w:proofErr w:type="spellStart"/>
      <w:proofErr w:type="gramStart"/>
      <w:r>
        <w:rPr>
          <w:lang w:val="en-US"/>
        </w:rPr>
        <w:t>următoarea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ordine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zi</w:t>
      </w:r>
      <w:proofErr w:type="spellEnd"/>
      <w:r>
        <w:rPr>
          <w:lang w:val="en-US"/>
        </w:rPr>
        <w:t>:</w:t>
      </w:r>
    </w:p>
    <w:p w:rsidR="007B388D" w:rsidRDefault="007B388D" w:rsidP="007B388D">
      <w:pPr>
        <w:rPr>
          <w:lang w:val="ro-RO"/>
        </w:rPr>
      </w:pP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1. “Cu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evaluarea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performanțelor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secretarului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proofErr w:type="gramStart"/>
      <w:r>
        <w:rPr>
          <w:lang w:val="en-US"/>
        </w:rPr>
        <w:t>.“</w:t>
      </w:r>
      <w:proofErr w:type="gram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Inițiator</w:t>
      </w:r>
      <w:proofErr w:type="spellEnd"/>
      <w:r>
        <w:rPr>
          <w:lang w:val="en-US"/>
        </w:rPr>
        <w:t xml:space="preserve"> – G. </w:t>
      </w:r>
      <w:proofErr w:type="spellStart"/>
      <w:r>
        <w:rPr>
          <w:lang w:val="en-US"/>
        </w:rPr>
        <w:t>Buzurniuc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Raportor</w:t>
      </w:r>
      <w:proofErr w:type="spellEnd"/>
      <w:r>
        <w:rPr>
          <w:lang w:val="en-US"/>
        </w:rPr>
        <w:t xml:space="preserve"> – D. </w:t>
      </w:r>
      <w:proofErr w:type="spellStart"/>
      <w:r>
        <w:rPr>
          <w:lang w:val="en-US"/>
        </w:rPr>
        <w:t>Ciobanu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2. “Cu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Pîrlița</w:t>
      </w:r>
      <w:proofErr w:type="spellEnd"/>
      <w:r>
        <w:rPr>
          <w:lang w:val="en-US"/>
        </w:rPr>
        <w:t>.” (</w:t>
      </w:r>
      <w:proofErr w:type="spellStart"/>
      <w:proofErr w:type="gram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lectura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doua</w:t>
      </w:r>
      <w:proofErr w:type="spellEnd"/>
      <w:r>
        <w:rPr>
          <w:lang w:val="en-US"/>
        </w:rPr>
        <w:t>).</w:t>
      </w: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Inițiator</w:t>
      </w:r>
      <w:proofErr w:type="spellEnd"/>
      <w:r>
        <w:rPr>
          <w:lang w:val="en-US"/>
        </w:rPr>
        <w:t xml:space="preserve"> – G. </w:t>
      </w:r>
      <w:proofErr w:type="spellStart"/>
      <w:r>
        <w:rPr>
          <w:lang w:val="en-US"/>
        </w:rPr>
        <w:t>Buzurniuc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Raportor</w:t>
      </w:r>
      <w:proofErr w:type="spellEnd"/>
      <w:r>
        <w:rPr>
          <w:lang w:val="en-US"/>
        </w:rPr>
        <w:t xml:space="preserve"> – Z. </w:t>
      </w:r>
      <w:proofErr w:type="spellStart"/>
      <w:r>
        <w:rPr>
          <w:lang w:val="en-US"/>
        </w:rPr>
        <w:t>Mihailiuc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contabil-șef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3. “Cu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Graficului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programare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concediilor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secretarului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conducătorilor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subordinate 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>.”</w:t>
      </w: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Inițiator</w:t>
      </w:r>
      <w:proofErr w:type="spellEnd"/>
      <w:r>
        <w:rPr>
          <w:lang w:val="en-US"/>
        </w:rPr>
        <w:t xml:space="preserve"> – G. </w:t>
      </w:r>
      <w:proofErr w:type="spellStart"/>
      <w:r>
        <w:rPr>
          <w:lang w:val="en-US"/>
        </w:rPr>
        <w:t>Buzurniuc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Pîrlița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Raportor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D.Ciobanu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4. “Cu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organigramei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statelor</w:t>
      </w:r>
      <w:proofErr w:type="spellEnd"/>
      <w:r>
        <w:rPr>
          <w:lang w:val="en-US"/>
        </w:rPr>
        <w:t xml:space="preserve"> de personal a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Pîrlița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nouă</w:t>
      </w:r>
      <w:proofErr w:type="spellEnd"/>
      <w:r>
        <w:rPr>
          <w:lang w:val="en-US"/>
        </w:rPr>
        <w:t>.”</w:t>
      </w:r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Inițiator</w:t>
      </w:r>
      <w:proofErr w:type="spellEnd"/>
      <w:r>
        <w:rPr>
          <w:lang w:val="en-US"/>
        </w:rPr>
        <w:t xml:space="preserve"> – G. </w:t>
      </w:r>
      <w:proofErr w:type="spellStart"/>
      <w:r>
        <w:rPr>
          <w:lang w:val="en-US"/>
        </w:rPr>
        <w:t>Buzurniuc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Pîrlița</w:t>
      </w:r>
      <w:proofErr w:type="spellEnd"/>
    </w:p>
    <w:p w:rsidR="007B388D" w:rsidRDefault="007B388D" w:rsidP="007B388D">
      <w:pPr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Raportor</w:t>
      </w:r>
      <w:proofErr w:type="spellEnd"/>
      <w:r>
        <w:rPr>
          <w:lang w:val="en-US"/>
        </w:rPr>
        <w:t xml:space="preserve"> – D. </w:t>
      </w:r>
      <w:proofErr w:type="spellStart"/>
      <w:r>
        <w:rPr>
          <w:lang w:val="en-US"/>
        </w:rPr>
        <w:t>Ciobanu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</w:p>
    <w:p w:rsidR="007B388D" w:rsidRDefault="007B388D" w:rsidP="007B388D">
      <w:pPr>
        <w:rPr>
          <w:lang w:val="en-US"/>
        </w:rPr>
      </w:pPr>
    </w:p>
    <w:p w:rsidR="007B388D" w:rsidRDefault="007B388D" w:rsidP="007B388D">
      <w:pPr>
        <w:rPr>
          <w:lang w:val="en-US"/>
        </w:rPr>
      </w:pPr>
    </w:p>
    <w:p w:rsidR="007B388D" w:rsidRDefault="007B388D" w:rsidP="007B388D">
      <w:pPr>
        <w:rPr>
          <w:lang w:val="en-US"/>
        </w:rPr>
      </w:pPr>
    </w:p>
    <w:p w:rsidR="007B388D" w:rsidRDefault="007B388D" w:rsidP="007B388D">
      <w:pPr>
        <w:rPr>
          <w:sz w:val="28"/>
          <w:szCs w:val="28"/>
          <w:lang w:val="en-US"/>
        </w:rPr>
      </w:pPr>
    </w:p>
    <w:p w:rsidR="007B388D" w:rsidRDefault="007B388D" w:rsidP="007B388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L.Ș.      ________          Gheorghe Buzurniuc ,</w:t>
      </w:r>
    </w:p>
    <w:p w:rsidR="007B388D" w:rsidRDefault="007B388D" w:rsidP="007B388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Primarul comunei</w:t>
      </w:r>
    </w:p>
    <w:p w:rsidR="007B388D" w:rsidRDefault="007B388D" w:rsidP="007B388D">
      <w:pPr>
        <w:jc w:val="center"/>
        <w:rPr>
          <w:b/>
          <w:i/>
          <w:sz w:val="28"/>
          <w:szCs w:val="28"/>
          <w:lang w:val="ro-RO"/>
        </w:rPr>
      </w:pPr>
    </w:p>
    <w:p w:rsidR="007B388D" w:rsidRDefault="007B388D" w:rsidP="007B388D">
      <w:pPr>
        <w:jc w:val="center"/>
        <w:rPr>
          <w:b/>
          <w:i/>
          <w:sz w:val="28"/>
          <w:szCs w:val="28"/>
          <w:lang w:val="ro-MO"/>
        </w:rPr>
      </w:pPr>
    </w:p>
    <w:p w:rsidR="007B388D" w:rsidRDefault="007B388D" w:rsidP="007B388D">
      <w:pPr>
        <w:jc w:val="center"/>
        <w:rPr>
          <w:b/>
          <w:i/>
          <w:sz w:val="28"/>
          <w:szCs w:val="28"/>
          <w:lang w:val="ro-MO"/>
        </w:rPr>
      </w:pPr>
    </w:p>
    <w:p w:rsidR="007B388D" w:rsidRDefault="007B388D" w:rsidP="007B388D">
      <w:pPr>
        <w:jc w:val="center"/>
        <w:rPr>
          <w:b/>
          <w:i/>
          <w:sz w:val="28"/>
          <w:szCs w:val="28"/>
          <w:lang w:val="ro-MO"/>
        </w:rPr>
      </w:pPr>
    </w:p>
    <w:p w:rsidR="00DA1A4C" w:rsidRDefault="007B388D">
      <w:bookmarkStart w:id="0" w:name="_GoBack"/>
      <w:bookmarkEnd w:id="0"/>
    </w:p>
    <w:sectPr w:rsidR="00DA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64"/>
    <w:rsid w:val="004B0C64"/>
    <w:rsid w:val="007B388D"/>
    <w:rsid w:val="00B01015"/>
    <w:rsid w:val="00D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2019-12-16T19:51:00Z</dcterms:created>
  <dcterms:modified xsi:type="dcterms:W3CDTF">2019-12-16T19:51:00Z</dcterms:modified>
</cp:coreProperties>
</file>